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CCTV AMC quotation</w:t>
      </w:r>
    </w:p>
    <w:p>
      <w:r>
        <w:t>Editable offer for proposed annual maintenance. Fill each field before sending.</w:t>
      </w:r>
    </w:p>
    <w:p>
      <w:pPr>
        <w:pStyle w:val="Heading2"/>
      </w:pPr>
      <w:r>
        <w:t>Offer and period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Service provider / address / contact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Customer / billing contact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Covered site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Quotation number / issue date / valid until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Proposed AMC start / end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</w:tbl>
    <w:p>
      <w:pPr>
        <w:pStyle w:val="Heading2"/>
      </w:pPr>
      <w:r>
        <w:t>Covered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Site / zone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Camera quantity and references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DVR / NVR / storage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Coverage exceptions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</w:tbl>
    <w:p>
      <w:pPr>
        <w:pStyle w:val="Heading2"/>
      </w:pPr>
      <w:r>
        <w:t>Service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Preventive visits / proposed frequency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Visit checks and records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Breakdown support and limits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Service hours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Response target / attendance target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Labour / parts / consumables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Travel / additional visits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Comprehensive / non-comprehensive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</w:tbl>
    <w:p>
      <w:pPr>
        <w:pStyle w:val="Heading2"/>
      </w:pPr>
      <w:r>
        <w:t>Boundaries and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Exclusions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Customer responsibilities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Optional items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Payment terms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Customer acceptance / date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</w:tbl>
    <w:p>
      <w:pPr>
        <w:pStyle w:val="Heading2"/>
      </w:pPr>
      <w:r>
        <w:t>Annual fee before tax: ₹ ______________</w:t>
      </w:r>
    </w:p>
    <w:p>
      <w:r>
        <w:t>Tax treatment / applicable rate (confirm): __________________________________________</w:t>
      </w:r>
    </w:p>
    <w:p>
      <w:r>
        <w:t>Tax amount: __________________________________________</w:t>
      </w:r>
    </w:p>
    <w:p>
      <w:r>
        <w:t>Offer total: __________________________________________</w:t>
      </w:r>
    </w:p>
    <w:p>
      <w:r>
        <w:t>Supplier acceptance / date: __________________________________________</w:t>
      </w:r>
    </w:p>
    <w:p>
      <w:r>
        <w:t>The quotation is an offer, not a signed AMC agreement or tax invoice. Confirm scope, applicable tax and contract terms before issue. Do not include passwords, access codes or surveillance footage.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243E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54C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54C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